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05FD" w14:textId="77777777" w:rsidR="007E5F72" w:rsidRDefault="00121C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Отчёт о реализации курса “Финансовая грамотность”</w:t>
      </w:r>
    </w:p>
    <w:p w14:paraId="00587416" w14:textId="77777777" w:rsidR="007E5F72" w:rsidRDefault="00121C2F">
      <w:pPr>
        <w:ind w:firstLineChars="30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  учебном 2021-2022 году с целью реализации курса “Финансовая грамотность”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рамках  “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Рабочей программы воспитания МОУ Трубачевской ООШ” классные руководители 2-9 классов организуют классные часы по “Финансовой грамотности” 1 раз в месяц. Для проведения занятий классные руководители используют 1-4 классах “Учебную программу”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Ю.Ко</w:t>
      </w:r>
      <w:r>
        <w:rPr>
          <w:rFonts w:ascii="Times New Roman" w:hAnsi="Times New Roman" w:cs="Times New Roman"/>
          <w:sz w:val="24"/>
          <w:szCs w:val="24"/>
          <w:lang w:val="ru-RU"/>
        </w:rPr>
        <w:t>рлюговой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Е.Гоппе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“Методические рекомендации для учителей”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Ю.Корлюговой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Е.Гоппе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материалы для учащихся “Финансовая грамотность”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Г.Гловели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Е.Гоппе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рабочая тетрадь “Финансовая грамотность”, “Материалы для родителей”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Ю.Корлюговой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Е.Гоппе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Обучающиеся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инимают участие в “Играх по финансовой грамотности” на сайте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ru-RU"/>
          </w:rPr>
          <w:t>https://doligra.ru/all.</w:t>
        </w:r>
      </w:hyperlink>
    </w:p>
    <w:p w14:paraId="5C6A13CE" w14:textId="77777777" w:rsidR="007E5F72" w:rsidRDefault="00121C2F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занятий классные руководители используют 5-7 классах “Учебную программу”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Е.Вигдорчик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И.Липсиц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Ю.Корлюговой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А.Поло</w:t>
      </w:r>
      <w:r>
        <w:rPr>
          <w:rFonts w:ascii="Times New Roman" w:hAnsi="Times New Roman" w:cs="Times New Roman"/>
          <w:sz w:val="24"/>
          <w:szCs w:val="24"/>
          <w:lang w:val="ru-RU"/>
        </w:rPr>
        <w:t>вниковой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  “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для учителей”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Ю.Корлюговой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А.Половниковой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материалы для учащихся “Финансовая грамотность”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Е.Вигдорчик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И.Липсиц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,, рабочая тетрадь “Финансовая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грамотность”Ю.Корлюговой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А.Половниковой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 “Материалы для родителей”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Ю.Кор</w:t>
      </w:r>
      <w:r>
        <w:rPr>
          <w:rFonts w:ascii="Times New Roman" w:hAnsi="Times New Roman" w:cs="Times New Roman"/>
          <w:sz w:val="24"/>
          <w:szCs w:val="24"/>
          <w:lang w:val="ru-RU"/>
        </w:rPr>
        <w:t>люговой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А.Половниковой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 Обучающиеся принимают участие в “Он-лайн уроках” на сайте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ru-RU"/>
          </w:rPr>
          <w:t>https://dni-fg.ru/,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“Играх по финансовой грамотности” на сайте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ru-RU"/>
          </w:rPr>
          <w:t>https://doligra.ru/all.</w:t>
        </w:r>
      </w:hyperlink>
    </w:p>
    <w:p w14:paraId="6C86BF4B" w14:textId="77777777" w:rsidR="007E5F72" w:rsidRDefault="00121C2F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про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ведения занятий классные руководители используют в 8-9 классах “Учебную программу”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Е.Лавреновой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О.Рязановой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И.Липсиц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“Методические рекомендации для учителей”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Е.Лавреновой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О.Рязановой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И.Липсиц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материалы для учащихся “Финансовая грамотность”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О.Рязано</w:t>
      </w:r>
      <w:r>
        <w:rPr>
          <w:rFonts w:ascii="Times New Roman" w:hAnsi="Times New Roman" w:cs="Times New Roman"/>
          <w:sz w:val="24"/>
          <w:szCs w:val="24"/>
          <w:lang w:val="ru-RU"/>
        </w:rPr>
        <w:t>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И.Липсиц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рабочая тетрадь “Финансовая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грамотность”Е.Лавреновой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О.Рязановой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И.Липсиц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“Материалы для родителей”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Е.Лавреновой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О.Рязановой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И.Липсиц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Обучающиеся принимают участие в “Он-лайн уроках” на сайте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ru-RU"/>
          </w:rPr>
          <w:t>https://dn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i-fg.ru/,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“Играх по финансовой грамотности” на сайте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ru-RU"/>
          </w:rPr>
          <w:t>https://doligra.ru/all.</w:t>
        </w:r>
      </w:hyperlink>
    </w:p>
    <w:p w14:paraId="08659955" w14:textId="77777777" w:rsidR="007E5F72" w:rsidRDefault="00121C2F">
      <w:pPr>
        <w:ind w:firstLineChars="30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ЗДУВР Широкова А.С.</w:t>
      </w:r>
    </w:p>
    <w:p w14:paraId="3CB819BC" w14:textId="77777777" w:rsidR="007E5F72" w:rsidRDefault="007E5F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DC0228D" w14:textId="77777777" w:rsidR="007E5F72" w:rsidRDefault="007E5F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EFA7295" w14:textId="77777777" w:rsidR="007E5F72" w:rsidRDefault="007E5F7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7E5F7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72"/>
    <w:rsid w:val="00121C2F"/>
    <w:rsid w:val="007E5F72"/>
    <w:rsid w:val="7E97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FFF3B"/>
  <w15:docId w15:val="{983A0CFD-8ED4-4A0B-AFBD-617C69C7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/,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ligra.ru/all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ni-fg.ru/,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ligra.ru/all.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ligra.ru/all.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MonoTrub</dc:creator>
  <cp:lastModifiedBy>ТАТЬЯНА ФОМИНА</cp:lastModifiedBy>
  <cp:revision>2</cp:revision>
  <dcterms:created xsi:type="dcterms:W3CDTF">2022-02-10T07:08:00Z</dcterms:created>
  <dcterms:modified xsi:type="dcterms:W3CDTF">2022-02-10T07:08:00Z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77E3385F33304E168651085E44F28865</vt:lpwstr>
  </property>
</Properties>
</file>